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8" w:rsidRPr="00C84B40" w:rsidRDefault="008C3D68" w:rsidP="00F758CA">
      <w:pPr>
        <w:widowControl/>
        <w:autoSpaceDE w:val="0"/>
        <w:autoSpaceDN w:val="0"/>
        <w:spacing w:before="4"/>
        <w:rPr>
          <w:rFonts w:ascii="微軟正黑體" w:eastAsia="微軟正黑體" w:hAnsi="微軟正黑體" w:cs="Times New Roman"/>
          <w:b/>
          <w:color w:val="008080"/>
          <w:kern w:val="0"/>
          <w:sz w:val="48"/>
          <w:szCs w:val="48"/>
        </w:rPr>
      </w:pPr>
      <w:r w:rsidRPr="00C84B40">
        <w:rPr>
          <w:rFonts w:ascii="微軟正黑體" w:eastAsia="微軟正黑體" w:hAnsi="微軟正黑體" w:cs="Times New Roman"/>
          <w:b/>
          <w:noProof/>
          <w:color w:val="008080"/>
          <w:kern w:val="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82781F" wp14:editId="5F470B1C">
            <wp:simplePos x="0" y="0"/>
            <wp:positionH relativeFrom="page">
              <wp:posOffset>5067300</wp:posOffset>
            </wp:positionH>
            <wp:positionV relativeFrom="page">
              <wp:posOffset>678180</wp:posOffset>
            </wp:positionV>
            <wp:extent cx="1531620" cy="17373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B40">
        <w:rPr>
          <w:rFonts w:ascii="微軟正黑體" w:eastAsia="微軟正黑體" w:hAnsi="微軟正黑體" w:cs="SimSun" w:hint="eastAsia"/>
          <w:b/>
          <w:color w:val="008080"/>
          <w:spacing w:val="1"/>
          <w:kern w:val="0"/>
          <w:sz w:val="48"/>
          <w:szCs w:val="48"/>
        </w:rPr>
        <w:t>每</w:t>
      </w:r>
      <w:r w:rsidRPr="00C84B40">
        <w:rPr>
          <w:rFonts w:ascii="微軟正黑體" w:eastAsia="微軟正黑體" w:hAnsi="微軟正黑體" w:cs="SimSun"/>
          <w:b/>
          <w:color w:val="008080"/>
          <w:spacing w:val="1"/>
          <w:kern w:val="0"/>
          <w:sz w:val="48"/>
          <w:szCs w:val="48"/>
        </w:rPr>
        <w:t>次血</w:t>
      </w:r>
      <w:r w:rsidRPr="00C84B40">
        <w:rPr>
          <w:rFonts w:ascii="微軟正黑體" w:eastAsia="微軟正黑體" w:hAnsi="微軟正黑體" w:cs="SimSun"/>
          <w:b/>
          <w:color w:val="008080"/>
          <w:kern w:val="0"/>
          <w:sz w:val="48"/>
          <w:szCs w:val="48"/>
        </w:rPr>
        <w:t>液透析後都很</w:t>
      </w:r>
      <w:r w:rsidRPr="00C84B40">
        <w:rPr>
          <w:rFonts w:ascii="微軟正黑體" w:eastAsia="微軟正黑體" w:hAnsi="微軟正黑體" w:cs="SimSun"/>
          <w:b/>
          <w:color w:val="008080"/>
          <w:spacing w:val="-36"/>
          <w:kern w:val="0"/>
          <w:sz w:val="48"/>
          <w:szCs w:val="48"/>
        </w:rPr>
        <w:t>累，怎</w:t>
      </w:r>
      <w:r w:rsidRPr="00C84B40">
        <w:rPr>
          <w:rFonts w:ascii="微軟正黑體" w:eastAsia="微軟正黑體" w:hAnsi="微軟正黑體" w:cs="SimSun"/>
          <w:b/>
          <w:color w:val="008080"/>
          <w:spacing w:val="-34"/>
          <w:kern w:val="0"/>
          <w:sz w:val="48"/>
          <w:szCs w:val="48"/>
        </w:rPr>
        <w:t>麼辦？</w:t>
      </w:r>
    </w:p>
    <w:p w:rsidR="008C3D68" w:rsidRPr="008C3D68" w:rsidRDefault="008C3D68" w:rsidP="008C3D68">
      <w:pPr>
        <w:widowControl/>
        <w:spacing w:line="367" w:lineRule="exact"/>
        <w:rPr>
          <w:rFonts w:ascii="Cambria" w:eastAsia="新細明體" w:hAnsi="Cambria" w:cs="Times New Roman"/>
          <w:kern w:val="0"/>
          <w:szCs w:val="24"/>
        </w:rPr>
      </w:pPr>
    </w:p>
    <w:p w:rsidR="006C6597" w:rsidRDefault="008C3D68" w:rsidP="00E6031B">
      <w:pPr>
        <w:widowControl/>
        <w:autoSpaceDE w:val="0"/>
        <w:autoSpaceDN w:val="0"/>
        <w:spacing w:line="480" w:lineRule="exact"/>
        <w:ind w:left="2155" w:firstLineChars="1100" w:firstLine="2530"/>
        <w:rPr>
          <w:rFonts w:ascii="微軟正黑體" w:eastAsia="微軟正黑體" w:hAnsi="微軟正黑體" w:cs="SimSun" w:hint="eastAsia"/>
          <w:color w:val="221E1F"/>
          <w:spacing w:val="-4"/>
          <w:kern w:val="0"/>
          <w:szCs w:val="24"/>
        </w:rPr>
      </w:pPr>
      <w:r w:rsidRPr="00022F8B">
        <w:rPr>
          <w:rFonts w:ascii="微軟正黑體" w:eastAsia="微軟正黑體" w:hAnsi="微軟正黑體" w:cs="SimSun"/>
          <w:color w:val="221E1F"/>
          <w:spacing w:val="-5"/>
          <w:kern w:val="0"/>
          <w:szCs w:val="24"/>
        </w:rPr>
        <w:t>柏安診所</w:t>
      </w:r>
      <w:r w:rsidRPr="00022F8B">
        <w:rPr>
          <w:rFonts w:ascii="微軟正黑體" w:eastAsia="微軟正黑體" w:hAnsi="微軟正黑體" w:cs="SimSun"/>
          <w:color w:val="221E1F"/>
          <w:spacing w:val="-4"/>
          <w:kern w:val="0"/>
          <w:szCs w:val="24"/>
        </w:rPr>
        <w:t>腎臟科</w:t>
      </w:r>
    </w:p>
    <w:p w:rsidR="008C3D68" w:rsidRPr="00022F8B" w:rsidRDefault="008C3D68" w:rsidP="00E6031B">
      <w:pPr>
        <w:widowControl/>
        <w:autoSpaceDE w:val="0"/>
        <w:autoSpaceDN w:val="0"/>
        <w:spacing w:line="480" w:lineRule="exact"/>
        <w:ind w:left="2155" w:firstLineChars="1150" w:firstLine="2576"/>
        <w:rPr>
          <w:rFonts w:ascii="微軟正黑體" w:eastAsia="微軟正黑體" w:hAnsi="微軟正黑體" w:cs="Times New Roman"/>
          <w:kern w:val="0"/>
          <w:szCs w:val="24"/>
        </w:rPr>
      </w:pPr>
      <w:r w:rsidRPr="00022F8B">
        <w:rPr>
          <w:rFonts w:ascii="微軟正黑體" w:eastAsia="微軟正黑體" w:hAnsi="微軟正黑體" w:cs="SimSun"/>
          <w:color w:val="221E1F"/>
          <w:spacing w:val="-8"/>
          <w:kern w:val="0"/>
          <w:szCs w:val="24"/>
        </w:rPr>
        <w:t>王介立</w:t>
      </w:r>
      <w:r w:rsidRPr="00022F8B">
        <w:rPr>
          <w:rFonts w:ascii="微軟正黑體" w:eastAsia="微軟正黑體" w:hAnsi="微軟正黑體" w:cs="SimSun"/>
          <w:color w:val="221E1F"/>
          <w:spacing w:val="-7"/>
          <w:kern w:val="0"/>
          <w:szCs w:val="24"/>
        </w:rPr>
        <w:t>醫師</w:t>
      </w:r>
    </w:p>
    <w:p w:rsidR="008C3D68" w:rsidRPr="006C6597" w:rsidRDefault="008C3D68" w:rsidP="00E6031B">
      <w:pPr>
        <w:widowControl/>
        <w:autoSpaceDE w:val="0"/>
        <w:autoSpaceDN w:val="0"/>
        <w:spacing w:line="480" w:lineRule="exact"/>
        <w:ind w:firstLineChars="2200" w:firstLine="4664"/>
        <w:rPr>
          <w:rFonts w:ascii="微軟正黑體" w:eastAsia="微軟正黑體" w:hAnsi="微軟正黑體" w:cs="Times New Roman"/>
          <w:kern w:val="0"/>
          <w:szCs w:val="24"/>
        </w:rPr>
      </w:pPr>
      <w:r w:rsidRPr="00022F8B">
        <w:rPr>
          <w:rFonts w:ascii="微軟正黑體" w:eastAsia="微軟正黑體" w:hAnsi="微軟正黑體" w:cs="SimSun"/>
          <w:color w:val="221E1F"/>
          <w:spacing w:val="-14"/>
          <w:kern w:val="0"/>
          <w:szCs w:val="24"/>
        </w:rPr>
        <w:t>潤稿</w:t>
      </w:r>
      <w:r w:rsidRPr="00022F8B">
        <w:rPr>
          <w:rFonts w:ascii="微軟正黑體" w:eastAsia="微軟正黑體" w:hAnsi="微軟正黑體" w:cs="SimSun"/>
          <w:color w:val="221E1F"/>
          <w:spacing w:val="-13"/>
          <w:kern w:val="0"/>
          <w:szCs w:val="24"/>
        </w:rPr>
        <w:t>：</w:t>
      </w:r>
      <w:r w:rsidRPr="00022F8B">
        <w:rPr>
          <w:rFonts w:ascii="微軟正黑體" w:eastAsia="微軟正黑體" w:hAnsi="微軟正黑體" w:cs="SimSun"/>
          <w:color w:val="221E1F"/>
          <w:spacing w:val="-14"/>
          <w:kern w:val="0"/>
          <w:szCs w:val="24"/>
        </w:rPr>
        <w:t>腎友</w:t>
      </w:r>
      <w:r w:rsidRPr="00022F8B">
        <w:rPr>
          <w:rFonts w:ascii="微軟正黑體" w:eastAsia="微軟正黑體" w:hAnsi="微軟正黑體" w:cs="SimSun"/>
          <w:spacing w:val="-1"/>
          <w:kern w:val="0"/>
          <w:szCs w:val="24"/>
        </w:rPr>
        <w:t xml:space="preserve"> </w:t>
      </w:r>
      <w:r w:rsidRPr="00022F8B">
        <w:rPr>
          <w:rFonts w:ascii="微軟正黑體" w:eastAsia="微軟正黑體" w:hAnsi="微軟正黑體" w:cs="SimSun"/>
          <w:color w:val="221E1F"/>
          <w:spacing w:val="-13"/>
          <w:kern w:val="0"/>
          <w:szCs w:val="24"/>
        </w:rPr>
        <w:t>尹君臨</w:t>
      </w:r>
    </w:p>
    <w:p w:rsidR="008C3D68" w:rsidRPr="00AF76D4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F76D4">
        <w:rPr>
          <w:rFonts w:ascii="微軟正黑體" w:eastAsia="微軟正黑體" w:hAnsi="微軟正黑體"/>
          <w:sz w:val="28"/>
          <w:szCs w:val="28"/>
        </w:rPr>
        <w:t>「疲倦」其實是一個很主觀的敘述。首先，要先確認是「隨時都很累」，還是「只有</w:t>
      </w:r>
      <w:bookmarkStart w:id="0" w:name="_GoBack"/>
      <w:bookmarkEnd w:id="0"/>
      <w:r w:rsidRPr="00AF76D4">
        <w:rPr>
          <w:rFonts w:ascii="微軟正黑體" w:eastAsia="微軟正黑體" w:hAnsi="微軟正黑體"/>
          <w:sz w:val="28"/>
          <w:szCs w:val="28"/>
        </w:rPr>
        <w:t>洗完特別累」。</w:t>
      </w:r>
    </w:p>
    <w:p w:rsidR="008C3D68" w:rsidRPr="00AF76D4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F76D4">
        <w:rPr>
          <w:rFonts w:ascii="微軟正黑體" w:eastAsia="微軟正黑體" w:hAnsi="微軟正黑體"/>
          <w:sz w:val="28"/>
          <w:szCs w:val="28"/>
        </w:rPr>
        <w:t>如果是不管有洗沒洗都很累，那麼可能的問題有以下：失眠、尿毒症（透析不足）、貧血、心臟衰竭、呼吸衰竭、肝炎、憂鬱症、血糖異常、藥物副作用、睡眠呼吸中止症、高血鈣、衰弱症（肌少症、營養不良、運動不足）、懷孕、低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血鈉症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（飲水過量）、慢性發炎（結核病、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廔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管感染、自體免疫疾病）、腎上腺功能低下、甲狀腺功能異常。要注意的是，上述疾病，除了疲倦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以外，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通常還會有合併其他各種不同的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病史或症狀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，倘若只有疲倦而沒有其他異常，那麼是上述疾病的可能性，相對也不太大。</w:t>
      </w:r>
    </w:p>
    <w:p w:rsidR="008C3D68" w:rsidRPr="00AF76D4" w:rsidRDefault="008C3D68" w:rsidP="00A16FE2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AF76D4">
        <w:rPr>
          <w:rFonts w:ascii="微軟正黑體" w:eastAsia="微軟正黑體" w:hAnsi="微軟正黑體"/>
          <w:sz w:val="28"/>
          <w:szCs w:val="28"/>
        </w:rPr>
        <w:t>而有兩種獨特的情況，雖然很有可能也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會被腎友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描述成「洗的很累」，但筆者認為應該將其獨立於「洗後疲倦」之外來思考，這兩種情況分別是低血鉀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及鹼血症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。這兩種情況的獨特點，在於可以透過洗後立即抽血而得到診斷及後續處置。低血鉀的特色是肌肉無力，因此「無力」是重點，疲倦的感覺倒是未必一定會伴隨；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而鹼血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症的症狀則較模糊，常被提及的有頭昏、頭痛、噁心、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手麻及抽筋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。如果洗後抽血確定有低血鉀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或鹼血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症，而症狀描述也符合，則處理方法是調整透析液的處方，這部份需要有透析室的醫師介入，才能夠做到。</w:t>
      </w:r>
    </w:p>
    <w:p w:rsidR="008C3D68" w:rsidRPr="00AF76D4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F76D4">
        <w:rPr>
          <w:rFonts w:ascii="微軟正黑體" w:eastAsia="微軟正黑體" w:hAnsi="微軟正黑體"/>
          <w:sz w:val="28"/>
          <w:szCs w:val="28"/>
        </w:rPr>
        <w:t>當以上提的「隨時都很累」、「低血鉀」及「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鹼血症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」都被排除，而問診又很確定都是洗完才很累時，則只能確認是血液透析造成疲倦，但疲倦的原因通常就不是很明確了。以下提供的建議，是文獻上有提及可能改善透析後疲倦的方法。在實務上，</w:t>
      </w:r>
      <w:r w:rsidRPr="00AF76D4">
        <w:rPr>
          <w:rFonts w:ascii="微軟正黑體" w:eastAsia="微軟正黑體" w:hAnsi="微軟正黑體"/>
          <w:sz w:val="28"/>
          <w:szCs w:val="28"/>
        </w:rPr>
        <w:lastRenderedPageBreak/>
        <w:t>可先評估猜測哪一個方法最有可能有效，一次試一種方法，不行了再換下一種，直到有改善為止。臨床的經驗是，有可能試過所有的方法，還是沒用，也有可能是不只一種方法有效，因此</w:t>
      </w:r>
      <w:proofErr w:type="gramStart"/>
      <w:r w:rsidRPr="00AF76D4">
        <w:rPr>
          <w:rFonts w:ascii="微軟正黑體" w:eastAsia="微軟正黑體" w:hAnsi="微軟正黑體"/>
          <w:sz w:val="28"/>
          <w:szCs w:val="28"/>
        </w:rPr>
        <w:t>需要多法並行</w:t>
      </w:r>
      <w:proofErr w:type="gramEnd"/>
      <w:r w:rsidRPr="00AF76D4">
        <w:rPr>
          <w:rFonts w:ascii="微軟正黑體" w:eastAsia="微軟正黑體" w:hAnsi="微軟正黑體"/>
          <w:sz w:val="28"/>
          <w:szCs w:val="28"/>
        </w:rPr>
        <w:t>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28"/>
          <w:szCs w:val="24"/>
        </w:rPr>
      </w:pPr>
      <w:r w:rsidRPr="00A16FE2">
        <w:rPr>
          <w:rFonts w:ascii="微軟正黑體" w:eastAsia="微軟正黑體" w:hAnsi="微軟正黑體"/>
          <w:b/>
          <w:color w:val="008080"/>
          <w:sz w:val="36"/>
          <w:szCs w:val="32"/>
        </w:rPr>
        <w:t>一、降低脫水速度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脫水速度＝總脫水量／透析時間。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因此，要降低脫水速度，有兩種方法：（一）降低總脫水量 （二）延長透析時間。而欲降低總脫水量，靠的是「減少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透析間的體重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（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）增加」，這部份又是一個很大的主題了。以下提幾點注意事項：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2"/>
          <w:szCs w:val="32"/>
        </w:rPr>
      </w:pPr>
      <w:r w:rsidRPr="00A16FE2">
        <w:rPr>
          <w:rFonts w:ascii="微軟正黑體" w:eastAsia="微軟正黑體" w:hAnsi="微軟正黑體" w:cs="Arial"/>
          <w:b/>
          <w:color w:val="008080"/>
          <w:sz w:val="32"/>
          <w:szCs w:val="32"/>
        </w:rPr>
        <w:t xml:space="preserve">1. </w:t>
      </w:r>
      <w:r w:rsidRPr="00A16FE2">
        <w:rPr>
          <w:rFonts w:ascii="微軟正黑體" w:eastAsia="微軟正黑體" w:hAnsi="微軟正黑體"/>
          <w:b/>
          <w:color w:val="008080"/>
          <w:sz w:val="32"/>
          <w:szCs w:val="32"/>
        </w:rPr>
        <w:t>高鈉透析不建議使用在體重增加過多且</w:t>
      </w:r>
      <w:proofErr w:type="gramStart"/>
      <w:r w:rsidRPr="00A16FE2">
        <w:rPr>
          <w:rFonts w:ascii="微軟正黑體" w:eastAsia="微軟正黑體" w:hAnsi="微軟正黑體"/>
          <w:b/>
          <w:color w:val="008080"/>
          <w:sz w:val="32"/>
          <w:szCs w:val="32"/>
        </w:rPr>
        <w:t>易掉壓者</w:t>
      </w:r>
      <w:proofErr w:type="gramEnd"/>
    </w:p>
    <w:p w:rsidR="008C3D68" w:rsidRPr="009C033C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Cs w:val="24"/>
        </w:rPr>
      </w:pPr>
      <w:proofErr w:type="gramStart"/>
      <w:r w:rsidRPr="00A16FE2">
        <w:rPr>
          <w:rFonts w:ascii="微軟正黑體" w:eastAsia="微軟正黑體" w:hAnsi="微軟正黑體"/>
          <w:sz w:val="28"/>
        </w:rPr>
        <w:t>高鈉會造成</w:t>
      </w:r>
      <w:proofErr w:type="gramEnd"/>
      <w:r w:rsidRPr="00A16FE2">
        <w:rPr>
          <w:rFonts w:ascii="微軟正黑體" w:eastAsia="微軟正黑體" w:hAnsi="微軟正黑體"/>
          <w:sz w:val="28"/>
        </w:rPr>
        <w:t>透析後口渴，反而導致兩次</w:t>
      </w:r>
      <w:proofErr w:type="gramStart"/>
      <w:r w:rsidRPr="00A16FE2">
        <w:rPr>
          <w:rFonts w:ascii="微軟正黑體" w:eastAsia="微軟正黑體" w:hAnsi="微軟正黑體"/>
          <w:sz w:val="28"/>
        </w:rPr>
        <w:t>透析間喝下</w:t>
      </w:r>
      <w:proofErr w:type="gramEnd"/>
      <w:r w:rsidRPr="00A16FE2">
        <w:rPr>
          <w:rFonts w:ascii="微軟正黑體" w:eastAsia="微軟正黑體" w:hAnsi="微軟正黑體"/>
          <w:sz w:val="28"/>
        </w:rPr>
        <w:t>更多水，下次來洗體重增加過多又造成透析</w:t>
      </w:r>
      <w:proofErr w:type="gramStart"/>
      <w:r w:rsidRPr="00A16FE2">
        <w:rPr>
          <w:rFonts w:ascii="微軟正黑體" w:eastAsia="微軟正黑體" w:hAnsi="微軟正黑體"/>
          <w:sz w:val="28"/>
        </w:rPr>
        <w:t>中掉壓不適</w:t>
      </w:r>
      <w:proofErr w:type="gramEnd"/>
      <w:r w:rsidRPr="00A16FE2">
        <w:rPr>
          <w:rFonts w:ascii="微軟正黑體" w:eastAsia="微軟正黑體" w:hAnsi="微軟正黑體"/>
          <w:sz w:val="28"/>
        </w:rPr>
        <w:t>，這只會變成惡性循環。事實上，如果可以配合醫囑減少飲水，使用稍低</w:t>
      </w:r>
      <w:proofErr w:type="gramStart"/>
      <w:r w:rsidRPr="00A16FE2">
        <w:rPr>
          <w:rFonts w:ascii="微軟正黑體" w:eastAsia="微軟正黑體" w:hAnsi="微軟正黑體"/>
          <w:sz w:val="28"/>
        </w:rPr>
        <w:t>的鈉來透析</w:t>
      </w:r>
      <w:proofErr w:type="gramEnd"/>
      <w:r w:rsidRPr="00A16FE2">
        <w:rPr>
          <w:rFonts w:ascii="微軟正黑體" w:eastAsia="微軟正黑體" w:hAnsi="微軟正黑體"/>
          <w:sz w:val="28"/>
        </w:rPr>
        <w:t>，減少透析後口渴，反而能有效控制透析中的體重（</w:t>
      </w:r>
      <w:proofErr w:type="gramStart"/>
      <w:r w:rsidRPr="00A16FE2">
        <w:rPr>
          <w:rFonts w:ascii="微軟正黑體" w:eastAsia="微軟正黑體" w:hAnsi="微軟正黑體"/>
          <w:sz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</w:rPr>
        <w:t>）增加</w:t>
      </w:r>
      <w:r w:rsidRPr="009C033C">
        <w:rPr>
          <w:rFonts w:ascii="微軟正黑體" w:eastAsia="微軟正黑體" w:hAnsi="微軟正黑體"/>
        </w:rPr>
        <w:t>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2"/>
          <w:szCs w:val="32"/>
        </w:rPr>
      </w:pPr>
      <w:r w:rsidRPr="00A16FE2">
        <w:rPr>
          <w:rFonts w:ascii="微軟正黑體" w:eastAsia="微軟正黑體" w:hAnsi="微軟正黑體" w:cs="Arial"/>
          <w:b/>
          <w:color w:val="008080"/>
          <w:sz w:val="32"/>
          <w:szCs w:val="32"/>
        </w:rPr>
        <w:t xml:space="preserve">2. </w:t>
      </w:r>
      <w:r w:rsidRPr="00A16FE2">
        <w:rPr>
          <w:rFonts w:ascii="微軟正黑體" w:eastAsia="微軟正黑體" w:hAnsi="微軟正黑體"/>
          <w:b/>
          <w:color w:val="008080"/>
          <w:sz w:val="32"/>
          <w:szCs w:val="32"/>
        </w:rPr>
        <w:t>調高乾體重，無助於減少脫水速度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只因為看到這一次的體重（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）增加很多，就反射性地想調高乾體重，這樣的行為叫「飲鴆止渴」。問題的根本在於體重（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）增加太多，而不在乾體重設定錯誤，調高乾體重又不減少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增加，最後造成的後果就是肺水腫。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color w:val="008080"/>
          <w:sz w:val="32"/>
          <w:szCs w:val="28"/>
        </w:rPr>
      </w:pPr>
      <w:r w:rsidRPr="00A16FE2">
        <w:rPr>
          <w:rFonts w:ascii="微軟正黑體" w:eastAsia="微軟正黑體" w:hAnsi="微軟正黑體" w:cs="Arial"/>
          <w:b/>
          <w:color w:val="008080"/>
          <w:sz w:val="32"/>
          <w:szCs w:val="28"/>
        </w:rPr>
        <w:t xml:space="preserve">3. </w:t>
      </w:r>
      <w:r w:rsidRPr="00A16FE2">
        <w:rPr>
          <w:rFonts w:ascii="微軟正黑體" w:eastAsia="微軟正黑體" w:hAnsi="微軟正黑體"/>
          <w:b/>
          <w:color w:val="008080"/>
          <w:sz w:val="32"/>
          <w:szCs w:val="28"/>
        </w:rPr>
        <w:t>多的水下</w:t>
      </w:r>
      <w:proofErr w:type="gramStart"/>
      <w:r w:rsidRPr="00A16FE2">
        <w:rPr>
          <w:rFonts w:ascii="微軟正黑體" w:eastAsia="微軟正黑體" w:hAnsi="微軟正黑體"/>
          <w:b/>
          <w:color w:val="008080"/>
          <w:sz w:val="32"/>
          <w:szCs w:val="28"/>
        </w:rPr>
        <w:t>次再脫</w:t>
      </w:r>
      <w:proofErr w:type="gramEnd"/>
      <w:r w:rsidRPr="00A16FE2">
        <w:rPr>
          <w:rFonts w:ascii="微軟正黑體" w:eastAsia="微軟正黑體" w:hAnsi="微軟正黑體"/>
          <w:b/>
          <w:color w:val="008080"/>
          <w:sz w:val="32"/>
          <w:szCs w:val="28"/>
        </w:rPr>
        <w:t>，並不是最理想的做</w:t>
      </w:r>
      <w:r w:rsidRPr="00A16FE2">
        <w:rPr>
          <w:rFonts w:ascii="微軟正黑體" w:eastAsia="微軟正黑體" w:hAnsi="微軟正黑體"/>
          <w:color w:val="008080"/>
          <w:sz w:val="32"/>
          <w:szCs w:val="28"/>
        </w:rPr>
        <w:t>法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最理想的做法，應該是延長透析時間，將當次增加的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水份都脫完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，讓身體儘量處於接近乾體重的狀態，如此，才能有效預防心血管疾病及降低身體的慢性發炎反應。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洗腎的「脫水」，其實是一件很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不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 xml:space="preserve">生理的事情。你知道腎臟每小時幫人體「脫多少水」嗎？有一個很簡單的數字，叫做每分鐘每公斤 </w:t>
      </w:r>
      <w:r w:rsidRPr="00A16FE2">
        <w:rPr>
          <w:rFonts w:ascii="微軟正黑體" w:eastAsia="微軟正黑體" w:hAnsi="微軟正黑體" w:cs="Arial"/>
          <w:sz w:val="28"/>
          <w:szCs w:val="28"/>
        </w:rPr>
        <w:t>1cc</w:t>
      </w:r>
      <w:r w:rsidRPr="00A16FE2">
        <w:rPr>
          <w:rFonts w:ascii="微軟正黑體" w:eastAsia="微軟正黑體" w:hAnsi="微軟正黑體"/>
          <w:sz w:val="28"/>
          <w:szCs w:val="28"/>
        </w:rPr>
        <w:t>，這大概是尿液的製造速度，也</w:t>
      </w:r>
      <w:r w:rsidRPr="00A16FE2">
        <w:rPr>
          <w:rFonts w:ascii="微軟正黑體" w:eastAsia="微軟正黑體" w:hAnsi="微軟正黑體"/>
          <w:sz w:val="28"/>
          <w:szCs w:val="28"/>
        </w:rPr>
        <w:lastRenderedPageBreak/>
        <w:t xml:space="preserve">就是腎臟的「脫水速度」。因此，如果體重 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60 </w:t>
      </w:r>
      <w:r w:rsidRPr="00A16FE2">
        <w:rPr>
          <w:rFonts w:ascii="微軟正黑體" w:eastAsia="微軟正黑體" w:hAnsi="微軟正黑體"/>
          <w:sz w:val="28"/>
          <w:szCs w:val="28"/>
        </w:rPr>
        <w:t>公斤，那每小時大概就有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60cc </w:t>
      </w:r>
      <w:r w:rsidRPr="00A16FE2">
        <w:rPr>
          <w:rFonts w:ascii="微軟正黑體" w:eastAsia="微軟正黑體" w:hAnsi="微軟正黑體"/>
          <w:sz w:val="28"/>
          <w:szCs w:val="28"/>
        </w:rPr>
        <w:t xml:space="preserve">左右的尿。此時，我們對照洗腎脫水速度，就可以發現，那個速度差不多就是 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10 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倍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 xml:space="preserve">的差距，每小時脫 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600cc </w:t>
      </w:r>
      <w:r w:rsidRPr="00A16FE2">
        <w:rPr>
          <w:rFonts w:ascii="微軟正黑體" w:eastAsia="微軟正黑體" w:hAnsi="微軟正黑體"/>
          <w:sz w:val="28"/>
          <w:szCs w:val="28"/>
        </w:rPr>
        <w:t>的水，對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許多腎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友來說，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可說是家常便飯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 xml:space="preserve">吧？但這可是原生腎臟的 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10 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倍速啊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！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6"/>
          <w:szCs w:val="36"/>
        </w:rPr>
      </w:pPr>
      <w:r w:rsidRPr="00A16FE2">
        <w:rPr>
          <w:rFonts w:ascii="微軟正黑體" w:eastAsia="微軟正黑體" w:hAnsi="微軟正黑體"/>
          <w:b/>
          <w:color w:val="008080"/>
          <w:sz w:val="36"/>
          <w:szCs w:val="36"/>
        </w:rPr>
        <w:t>二、調高乾體重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當脫水速度已有效降低，但透析後仍然感到不適，此時，則可嘗試將乾體重調高。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在臨床上，目前沒有任何簡易的身體檢查方式，可有效評估乾體重。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比如，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若下肢有水腫，可以確定乾體重肯定要往下調，但下肢即使看起來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很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乾，身體還是有可能帶有過量的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 xml:space="preserve">。其他包括聽肺部呼吸音及 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X </w:t>
      </w:r>
      <w:r w:rsidRPr="00A16FE2">
        <w:rPr>
          <w:rFonts w:ascii="微軟正黑體" w:eastAsia="微軟正黑體" w:hAnsi="微軟正黑體"/>
          <w:sz w:val="28"/>
          <w:szCs w:val="28"/>
        </w:rPr>
        <w:t xml:space="preserve">光檢查 </w:t>
      </w:r>
      <w:r w:rsidRPr="00A16FE2">
        <w:rPr>
          <w:rFonts w:ascii="微軟正黑體" w:eastAsia="微軟正黑體" w:hAnsi="微軟正黑體" w:cs="Arial"/>
          <w:sz w:val="28"/>
          <w:szCs w:val="28"/>
        </w:rPr>
        <w:t xml:space="preserve">... ... </w:t>
      </w:r>
      <w:r w:rsidRPr="00A16FE2">
        <w:rPr>
          <w:rFonts w:ascii="微軟正黑體" w:eastAsia="微軟正黑體" w:hAnsi="微軟正黑體"/>
          <w:sz w:val="28"/>
          <w:szCs w:val="28"/>
        </w:rPr>
        <w:t>等，都有著類似的限制：這些方法只有在病患水份增加很多時，才會有異常，但水份增加不是很多時，這些檢查根本不準確。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目前在透析室內較有效能評估乾體重的工具，有超音波和身體組成分析儀。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這兩樣東西的細節，已超出本篇文章的內容範圍，有興趣的人可再另行閱讀相關衛教知識。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事實上，即使有儀器的幫忙，乾體重的調整還是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要靠試誤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及經驗，這部份每個人的反應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及閥值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都不同，因此實在很難有共通的做法。但，值得我們注意的是，若針對長期血液透析的患者使用儀器去做篩檢，結果會發現絕大多數的人都沒有洗到真正的乾體重，也就是說，在平均上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血液透析的腎友都是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過多的，而這個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水份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過多的狀態，也被證實與較高的心血管疾病發生率有相關。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因此，調高乾體重應該要謹慎，畢竟因為不舒服而反覆調高乾體重，最後導致喘而住院，在透析室並不少見。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6"/>
          <w:szCs w:val="36"/>
        </w:rPr>
      </w:pPr>
      <w:r w:rsidRPr="00A16FE2">
        <w:rPr>
          <w:rFonts w:ascii="微軟正黑體" w:eastAsia="微軟正黑體" w:hAnsi="微軟正黑體"/>
          <w:b/>
          <w:color w:val="008080"/>
          <w:sz w:val="36"/>
          <w:szCs w:val="36"/>
        </w:rPr>
        <w:lastRenderedPageBreak/>
        <w:t>三、放慢血流速並同時增加透析時間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這個做法的目的，就是降低毒素的透析效率，但總清除率並不改變。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在實務上，會建議放慢血流速的同時，也要把人工腎臟的膜面積改小。延長時間的好處，除了小分子清除率不變之外，更可以增加中大分子毒素的清除率。簡而言之，就是「慢慢洗、緩緩洗、不要急、不要快」。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事實上，在歐美針對透析後易不適者，其中一個建議：就是改成每日透析。與大家直覺以為的「洗越久會越不舒服」相反，當時間洗得長，只要洗腎處方有經過適度微調，事實上是洗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越久越舒服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。在台灣因為有健保給付的限制，只有懷孕婦女可以接受每日透析。其實，腹膜透析就是一種「每日透析」，為什麼很少聽說腹膜透析有「洗後不舒服」，原因也在此。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6"/>
          <w:szCs w:val="36"/>
        </w:rPr>
      </w:pPr>
      <w:r w:rsidRPr="00A16FE2">
        <w:rPr>
          <w:rFonts w:ascii="微軟正黑體" w:eastAsia="微軟正黑體" w:hAnsi="微軟正黑體"/>
          <w:b/>
          <w:color w:val="008080"/>
          <w:sz w:val="36"/>
          <w:szCs w:val="36"/>
        </w:rPr>
        <w:t>四、降低透析液溫度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國外有研究觀察到，透析液溫度較低者，洗後不舒服的比例會比較低。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目前並沒有很明確的指引告訴我們，應該要設幾度是最好。有專家建議應該要先量核心體溫，然後將溫度一律設成比核心體溫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低半度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。在實務上建議的做法，其實就是試看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看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，如果可以忍受，就洗低溫一點。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低溫透析的好處，還包括了可減少透析中心臟肌肉及</w:t>
      </w:r>
      <w:proofErr w:type="gramStart"/>
      <w:r w:rsidRPr="00A16FE2">
        <w:rPr>
          <w:rFonts w:ascii="微軟正黑體" w:eastAsia="微軟正黑體" w:hAnsi="微軟正黑體"/>
          <w:sz w:val="28"/>
          <w:szCs w:val="28"/>
        </w:rPr>
        <w:t>腦部的缺</w:t>
      </w:r>
      <w:proofErr w:type="gramEnd"/>
      <w:r w:rsidRPr="00A16FE2">
        <w:rPr>
          <w:rFonts w:ascii="微軟正黑體" w:eastAsia="微軟正黑體" w:hAnsi="微軟正黑體"/>
          <w:sz w:val="28"/>
          <w:szCs w:val="28"/>
        </w:rPr>
        <w:t>血，有人認為這可以預防心臟衰竭及因透析造成的失智症。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6"/>
          <w:szCs w:val="36"/>
        </w:rPr>
      </w:pPr>
      <w:r w:rsidRPr="00A16FE2">
        <w:rPr>
          <w:rFonts w:ascii="微軟正黑體" w:eastAsia="微軟正黑體" w:hAnsi="微軟正黑體"/>
          <w:b/>
          <w:color w:val="008080"/>
          <w:sz w:val="36"/>
          <w:szCs w:val="36"/>
        </w:rPr>
        <w:t>五、運動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不管是透析中或者透析間運動，都有機會能改善洗後疲倦。關於運動的好處，實在是寫三天三夜也寫不完，相關文章也一大堆，這裡就不再贅述了。</w:t>
      </w:r>
    </w:p>
    <w:p w:rsidR="008C3D68" w:rsidRPr="00A16FE2" w:rsidRDefault="008C3D68" w:rsidP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A16FE2">
        <w:rPr>
          <w:rFonts w:ascii="微軟正黑體" w:eastAsia="微軟正黑體" w:hAnsi="微軟正黑體"/>
          <w:sz w:val="28"/>
          <w:szCs w:val="28"/>
        </w:rPr>
        <w:t>透析後疲倦是一個很難處理的問題，它沒有特效藥，在實務上也需要細心與耐心。最好能夠將疲倦加以量化，比如：「洗腎後要幾個小時才會恢復元氣？」這個答案，</w:t>
      </w:r>
      <w:r w:rsidRPr="00A16FE2">
        <w:rPr>
          <w:rFonts w:ascii="微軟正黑體" w:eastAsia="微軟正黑體" w:hAnsi="微軟正黑體"/>
          <w:sz w:val="28"/>
          <w:szCs w:val="28"/>
        </w:rPr>
        <w:lastRenderedPageBreak/>
        <w:t>就叫做「恢復時間」，其長短就可以做為相對客觀的比較。透析雖然是日復一日的行為，但主觀的感受其實還是很容易騙人，唯有細心的記錄及有耐心的嘗試，才有可能找出關鍵的原因，並將它治療好。</w:t>
      </w:r>
    </w:p>
    <w:p w:rsidR="00A16FE2" w:rsidRPr="00A16FE2" w:rsidRDefault="00A16FE2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</w:p>
    <w:sectPr w:rsidR="00A16FE2" w:rsidRPr="00A16FE2" w:rsidSect="008C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B4" w:rsidRDefault="00B92EB4" w:rsidP="00022F8B">
      <w:r>
        <w:separator/>
      </w:r>
    </w:p>
  </w:endnote>
  <w:endnote w:type="continuationSeparator" w:id="0">
    <w:p w:rsidR="00B92EB4" w:rsidRDefault="00B92EB4" w:rsidP="000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B4" w:rsidRDefault="00B92EB4" w:rsidP="00022F8B">
      <w:r>
        <w:separator/>
      </w:r>
    </w:p>
  </w:footnote>
  <w:footnote w:type="continuationSeparator" w:id="0">
    <w:p w:rsidR="00B92EB4" w:rsidRDefault="00B92EB4" w:rsidP="0002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68"/>
    <w:rsid w:val="00022F8B"/>
    <w:rsid w:val="000D5629"/>
    <w:rsid w:val="006C6597"/>
    <w:rsid w:val="007407D9"/>
    <w:rsid w:val="00810FCC"/>
    <w:rsid w:val="008C3D68"/>
    <w:rsid w:val="0098377F"/>
    <w:rsid w:val="009C033C"/>
    <w:rsid w:val="00A16FE2"/>
    <w:rsid w:val="00AF293F"/>
    <w:rsid w:val="00AF76D4"/>
    <w:rsid w:val="00B92EB4"/>
    <w:rsid w:val="00C60C17"/>
    <w:rsid w:val="00C84B40"/>
    <w:rsid w:val="00DA6574"/>
    <w:rsid w:val="00E6031B"/>
    <w:rsid w:val="00E911F5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F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F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D61325-B8D2-4032-A10B-6E93F472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395</Words>
  <Characters>2253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17</cp:revision>
  <dcterms:created xsi:type="dcterms:W3CDTF">2018-12-18T03:30:00Z</dcterms:created>
  <dcterms:modified xsi:type="dcterms:W3CDTF">2018-12-18T08:57:00Z</dcterms:modified>
</cp:coreProperties>
</file>