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C4" w:rsidRPr="004B3504" w:rsidRDefault="00832DC4" w:rsidP="004B3504">
      <w:pPr>
        <w:autoSpaceDE w:val="0"/>
        <w:autoSpaceDN w:val="0"/>
        <w:adjustRightInd w:val="0"/>
        <w:snapToGrid w:val="0"/>
        <w:spacing w:line="600" w:lineRule="exact"/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</w:pPr>
      <w:r w:rsidRPr="004B3504"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  <w:t>血管通路的即刻救援</w:t>
      </w:r>
    </w:p>
    <w:p w:rsidR="009F4547" w:rsidRDefault="00832DC4" w:rsidP="00680F67">
      <w:pPr>
        <w:autoSpaceDE w:val="0"/>
        <w:autoSpaceDN w:val="0"/>
        <w:adjustRightInd w:val="0"/>
        <w:snapToGrid w:val="0"/>
        <w:spacing w:line="600" w:lineRule="exact"/>
        <w:rPr>
          <w:rFonts w:ascii="微軟正黑體" w:eastAsia="微軟正黑體" w:hAnsi="微軟正黑體" w:cs="Arial Unicode MS" w:hint="eastAsia"/>
          <w:color w:val="231F1F"/>
          <w:kern w:val="0"/>
          <w:szCs w:val="24"/>
        </w:rPr>
      </w:pPr>
      <w:r w:rsidRPr="004B3504">
        <w:rPr>
          <w:rFonts w:ascii="微軟正黑體" w:eastAsia="微軟正黑體" w:hAnsi="微軟正黑體" w:cs="Arial Unicode MS"/>
          <w:color w:val="231F1F"/>
          <w:kern w:val="0"/>
          <w:szCs w:val="24"/>
        </w:rPr>
        <w:t>新光醫院心臟血管外科 / 陳彥仰醫師</w:t>
      </w:r>
    </w:p>
    <w:p w:rsidR="00EB00F0" w:rsidRPr="00680F67" w:rsidRDefault="00EB00F0" w:rsidP="00680F67">
      <w:pPr>
        <w:autoSpaceDE w:val="0"/>
        <w:autoSpaceDN w:val="0"/>
        <w:adjustRightInd w:val="0"/>
        <w:snapToGrid w:val="0"/>
        <w:spacing w:line="600" w:lineRule="exact"/>
        <w:rPr>
          <w:rFonts w:ascii="微軟正黑體" w:eastAsia="微軟正黑體" w:hAnsi="微軟正黑體" w:cs="Arial Unicode MS"/>
          <w:kern w:val="0"/>
          <w:szCs w:val="24"/>
        </w:rPr>
      </w:pPr>
    </w:p>
    <w:p w:rsidR="00832DC4" w:rsidRPr="004B3504" w:rsidRDefault="00832DC4" w:rsidP="001942F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</w:pPr>
      <w:r w:rsidRPr="004B350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面對來處理洗腎瘻管的病人，最常被問到的問題就是：「為甚麼別人的瘻管十幾年都不用處理，而我的要處理？」，以汽車來比喻：一台十幾年未曾保養的車子，雖然可以開，但能保證它一定沒有問題嗎？洗腎瘻管也一樣，好幾年都沒有檢查維護，往往是有問題沒發現所以未處理；這樣的瘻管，一旦發生問題，常嚴重到無法挽救。</w:t>
      </w:r>
    </w:p>
    <w:p w:rsidR="004B3504" w:rsidRDefault="00832DC4" w:rsidP="001942F7">
      <w:pPr>
        <w:autoSpaceDE w:val="0"/>
        <w:autoSpaceDN w:val="0"/>
        <w:adjustRightInd w:val="0"/>
        <w:snapToGrid w:val="0"/>
        <w:spacing w:beforeLines="50" w:before="180" w:line="56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r w:rsidRPr="004B350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根據美國國家腎臟學會指引(KDOQI guideline)，接受血液透析的病人須定期接受瘻管的檢查與評估，必要時及早處理，以保持瘻管暢通及維持洗腎品質。除了定期回診接受專業醫師的評估外，也可以自我檢測瘻管是否有異常表現（見附表），如異常跳動、震顫聲音變小等，來進行初步評估。</w:t>
      </w:r>
    </w:p>
    <w:p w:rsidR="001674CE" w:rsidRDefault="00832DC4" w:rsidP="001942F7">
      <w:pPr>
        <w:autoSpaceDE w:val="0"/>
        <w:autoSpaceDN w:val="0"/>
        <w:adjustRightInd w:val="0"/>
        <w:snapToGrid w:val="0"/>
        <w:spacing w:beforeLines="50" w:before="180" w:line="56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r w:rsidRPr="004B350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隨著醫療科技的進步，洗腎瘻管的處理已不需像過去要接受開刀手術。透過打針置放導管的方式，多數的問題都可以像修水管一般把它”通”好。即使瘻管完全阻塞，在過去必須開刀清血栓，現在也可以不必動刀，透過導管進行血栓清除，恢復瘻管功能。</w:t>
      </w:r>
    </w:p>
    <w:p w:rsidR="005330A4" w:rsidRDefault="005330A4" w:rsidP="001942F7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809"/>
        <w:gridCol w:w="2977"/>
        <w:gridCol w:w="2693"/>
        <w:gridCol w:w="2977"/>
      </w:tblGrid>
      <w:tr w:rsidR="00AA6879" w:rsidTr="001942F7">
        <w:trPr>
          <w:trHeight w:hRule="exact" w:val="680"/>
        </w:trPr>
        <w:tc>
          <w:tcPr>
            <w:tcW w:w="1809" w:type="dxa"/>
            <w:shd w:val="clear" w:color="auto" w:fill="92CDDC" w:themeFill="accent5" w:themeFillTint="99"/>
            <w:vAlign w:val="center"/>
          </w:tcPr>
          <w:p w:rsidR="00AA6879" w:rsidRPr="002F56C1" w:rsidRDefault="00AA6879" w:rsidP="005330A4">
            <w:pPr>
              <w:spacing w:line="480" w:lineRule="exact"/>
              <w:jc w:val="center"/>
              <w:rPr>
                <w:rFonts w:ascii="微軟正黑體" w:eastAsia="微軟正黑體" w:hAnsi="微軟正黑體" w:cs="Arial Unicode MS"/>
                <w:color w:val="000000"/>
                <w:szCs w:val="24"/>
                <w:u w:color="000000"/>
              </w:rPr>
            </w:pPr>
            <w:r w:rsidRPr="002F56C1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洗腎瘻管種類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</w:tcPr>
          <w:p w:rsidR="00AA6879" w:rsidRPr="002F56C1" w:rsidRDefault="00AA6879" w:rsidP="005330A4">
            <w:pPr>
              <w:spacing w:line="480" w:lineRule="exact"/>
              <w:jc w:val="center"/>
              <w:rPr>
                <w:rFonts w:ascii="微軟正黑體" w:eastAsia="微軟正黑體" w:hAnsi="微軟正黑體" w:cs="Arial Unicode MS"/>
                <w:color w:val="000000"/>
                <w:szCs w:val="24"/>
                <w:u w:color="000000"/>
              </w:rPr>
            </w:pPr>
            <w:r w:rsidRPr="002F56C1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正常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A6879" w:rsidRPr="002F56C1" w:rsidRDefault="00AA6879" w:rsidP="005330A4">
            <w:pPr>
              <w:spacing w:line="480" w:lineRule="exact"/>
              <w:jc w:val="center"/>
              <w:rPr>
                <w:rFonts w:ascii="微軟正黑體" w:eastAsia="微軟正黑體" w:hAnsi="微軟正黑體" w:cs="Arial Unicode MS"/>
                <w:color w:val="000000"/>
                <w:szCs w:val="24"/>
                <w:u w:color="000000"/>
              </w:rPr>
            </w:pPr>
            <w:r w:rsidRPr="002F56C1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流速不足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</w:tcPr>
          <w:p w:rsidR="00AA6879" w:rsidRPr="002F56C1" w:rsidRDefault="00AA6879" w:rsidP="005330A4">
            <w:pPr>
              <w:spacing w:line="480" w:lineRule="exact"/>
              <w:jc w:val="center"/>
              <w:rPr>
                <w:rFonts w:ascii="微軟正黑體" w:eastAsia="微軟正黑體" w:hAnsi="微軟正黑體" w:cs="Arial Unicode MS"/>
                <w:color w:val="000000"/>
                <w:szCs w:val="24"/>
                <w:u w:color="000000"/>
              </w:rPr>
            </w:pPr>
            <w:proofErr w:type="gramStart"/>
            <w:r w:rsidRPr="002F56C1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靜脈壓高</w:t>
            </w:r>
            <w:proofErr w:type="gramEnd"/>
            <w:r w:rsidRPr="002F56C1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、狹窄</w:t>
            </w:r>
          </w:p>
        </w:tc>
      </w:tr>
      <w:tr w:rsidR="00AA6879" w:rsidTr="005330A4">
        <w:tc>
          <w:tcPr>
            <w:tcW w:w="1809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微軟正黑體" w:cs="Arial Unicode MS" w:hint="eastAsia"/>
                <w:color w:val="231F1F"/>
                <w:kern w:val="0"/>
                <w:sz w:val="28"/>
                <w:szCs w:val="28"/>
              </w:rPr>
            </w:pPr>
            <w:r w:rsidRPr="002F56C1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自體瘻管</w:t>
            </w:r>
          </w:p>
        </w:tc>
        <w:tc>
          <w:tcPr>
            <w:tcW w:w="2977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beforeLines="50" w:before="180"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低頻持續的</w:t>
            </w:r>
            <w:proofErr w:type="gramStart"/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振顫聲</w:t>
            </w:r>
            <w:proofErr w:type="gramEnd"/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瘻管外觀無擴大或凹陷</w:t>
            </w:r>
          </w:p>
          <w:p w:rsidR="00502433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瘻管所在的手平舉過頭</w:t>
            </w:r>
          </w:p>
          <w:p w:rsidR="00AA6879" w:rsidRPr="00AA6879" w:rsidRDefault="00502433" w:rsidP="00E973BF">
            <w:pPr>
              <w:autoSpaceDE w:val="0"/>
              <w:autoSpaceDN w:val="0"/>
              <w:adjustRightInd w:val="0"/>
              <w:snapToGrid w:val="0"/>
              <w:spacing w:afterLines="50" w:after="180"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 xml:space="preserve">  </w:t>
            </w:r>
            <w:r w:rsid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時瘻管會變扁</w:t>
            </w:r>
          </w:p>
        </w:tc>
        <w:tc>
          <w:tcPr>
            <w:tcW w:w="2693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震顫聲變小</w:t>
            </w:r>
            <w:proofErr w:type="gramEnd"/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瘻管塌陷無壓力</w:t>
            </w:r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無法提高洗腎機流速</w:t>
            </w:r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Arial Unicode MS" w:hint="eastAsia"/>
                <w:color w:val="231F1F"/>
                <w:kern w:val="0"/>
                <w:sz w:val="28"/>
                <w:szCs w:val="28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打針時抽到血塊</w:t>
            </w:r>
          </w:p>
        </w:tc>
        <w:tc>
          <w:tcPr>
            <w:tcW w:w="2977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狹窄處形成高頻震顫聲</w:t>
            </w:r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狹窄處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前瘻管異常跳動，</w:t>
            </w:r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狹窄處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後瘻管塌陷</w:t>
            </w:r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Arial Unicode MS" w:hint="eastAsia"/>
                <w:color w:val="231F1F"/>
                <w:kern w:val="0"/>
                <w:sz w:val="28"/>
                <w:szCs w:val="28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皮膚靜脈側支異常增多</w:t>
            </w:r>
          </w:p>
        </w:tc>
      </w:tr>
      <w:tr w:rsidR="00AA6879" w:rsidTr="005330A4">
        <w:tc>
          <w:tcPr>
            <w:tcW w:w="1809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微軟正黑體" w:cs="Arial Unicode MS" w:hint="eastAsia"/>
                <w:color w:val="231F1F"/>
                <w:kern w:val="0"/>
                <w:sz w:val="28"/>
                <w:szCs w:val="28"/>
              </w:rPr>
            </w:pPr>
            <w:r w:rsidRPr="002F56C1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人工血管</w:t>
            </w:r>
          </w:p>
        </w:tc>
        <w:tc>
          <w:tcPr>
            <w:tcW w:w="2977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低頻持續的震顫聲</w:t>
            </w:r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Arial Unicode MS" w:hint="eastAsia"/>
                <w:color w:val="231F1F"/>
                <w:kern w:val="0"/>
                <w:sz w:val="28"/>
                <w:szCs w:val="28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一致大小的人工血管</w:t>
            </w:r>
          </w:p>
        </w:tc>
        <w:tc>
          <w:tcPr>
            <w:tcW w:w="2693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震顫聲變小</w:t>
            </w:r>
            <w:proofErr w:type="gramEnd"/>
          </w:p>
          <w:p w:rsidR="00502433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人工血管內血塊生成</w:t>
            </w:r>
          </w:p>
          <w:p w:rsidR="00AA6879" w:rsidRDefault="00502433" w:rsidP="00E973BF">
            <w:pPr>
              <w:autoSpaceDE w:val="0"/>
              <w:autoSpaceDN w:val="0"/>
              <w:adjustRightInd w:val="0"/>
              <w:snapToGrid w:val="0"/>
              <w:spacing w:afterLines="50" w:after="180" w:line="480" w:lineRule="exact"/>
              <w:rPr>
                <w:rFonts w:ascii="微軟正黑體" w:eastAsia="微軟正黑體" w:hAnsi="微軟正黑體" w:cs="Arial Unicode MS" w:hint="eastAsia"/>
                <w:color w:val="231F1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 xml:space="preserve">  </w:t>
            </w:r>
            <w:r w:rsid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甚至阻塞</w:t>
            </w:r>
          </w:p>
        </w:tc>
        <w:tc>
          <w:tcPr>
            <w:tcW w:w="2977" w:type="dxa"/>
            <w:vAlign w:val="center"/>
          </w:tcPr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狹窄處形成高頻震顫聲</w:t>
            </w:r>
          </w:p>
          <w:p w:rsidR="00AA6879" w:rsidRDefault="00AA6879" w:rsidP="00E973BF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="微軟正黑體" w:eastAsia="微軟正黑體" w:hAnsi="微軟正黑體" w:cs="Arial Unicode MS" w:hint="eastAsia"/>
                <w:color w:val="231F1F"/>
                <w:kern w:val="0"/>
                <w:sz w:val="28"/>
                <w:szCs w:val="28"/>
              </w:rPr>
            </w:pPr>
            <w:r w:rsidRPr="00AA6879"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人工血管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  <w:u w:color="000000"/>
                <w:lang w:val="zh-TW"/>
              </w:rPr>
              <w:t>異常跳動</w:t>
            </w:r>
          </w:p>
        </w:tc>
      </w:tr>
    </w:tbl>
    <w:p w:rsidR="00AA6879" w:rsidRDefault="00AA6879" w:rsidP="00E973BF">
      <w:pPr>
        <w:autoSpaceDE w:val="0"/>
        <w:autoSpaceDN w:val="0"/>
        <w:adjustRightInd w:val="0"/>
        <w:snapToGrid w:val="0"/>
        <w:spacing w:beforeLines="50" w:before="180" w:line="480" w:lineRule="exact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bookmarkStart w:id="0" w:name="_GoBack"/>
      <w:bookmarkEnd w:id="0"/>
    </w:p>
    <w:sectPr w:rsidR="00AA6879" w:rsidSect="001D70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2B3"/>
    <w:multiLevelType w:val="hybridMultilevel"/>
    <w:tmpl w:val="6D56FDC6"/>
    <w:lvl w:ilvl="0" w:tplc="3234428E">
      <w:start w:val="1"/>
      <w:numFmt w:val="bullet"/>
      <w:lvlText w:val="●"/>
      <w:lvlJc w:val="left"/>
      <w:pPr>
        <w:ind w:left="3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E7AF022">
      <w:start w:val="1"/>
      <w:numFmt w:val="bullet"/>
      <w:lvlText w:val="■"/>
      <w:lvlJc w:val="left"/>
      <w:pPr>
        <w:ind w:left="7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0B6F9B8">
      <w:start w:val="1"/>
      <w:numFmt w:val="bullet"/>
      <w:lvlText w:val="◆"/>
      <w:lvlJc w:val="left"/>
      <w:pPr>
        <w:ind w:left="12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5D67F2E">
      <w:start w:val="1"/>
      <w:numFmt w:val="bullet"/>
      <w:lvlText w:val="●"/>
      <w:lvlJc w:val="left"/>
      <w:pPr>
        <w:ind w:left="17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D4085BA">
      <w:start w:val="1"/>
      <w:numFmt w:val="bullet"/>
      <w:lvlText w:val="■"/>
      <w:lvlJc w:val="left"/>
      <w:pPr>
        <w:ind w:left="223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96E76DA">
      <w:start w:val="1"/>
      <w:numFmt w:val="bullet"/>
      <w:lvlText w:val="◆"/>
      <w:lvlJc w:val="left"/>
      <w:pPr>
        <w:ind w:left="27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53A32AA">
      <w:start w:val="1"/>
      <w:numFmt w:val="bullet"/>
      <w:lvlText w:val="●"/>
      <w:lvlJc w:val="left"/>
      <w:pPr>
        <w:ind w:left="31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D68588">
      <w:start w:val="1"/>
      <w:numFmt w:val="bullet"/>
      <w:lvlText w:val="■"/>
      <w:lvlJc w:val="left"/>
      <w:pPr>
        <w:ind w:left="36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AF29126">
      <w:start w:val="1"/>
      <w:numFmt w:val="bullet"/>
      <w:lvlText w:val="◆"/>
      <w:lvlJc w:val="left"/>
      <w:pPr>
        <w:ind w:left="41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14E12CBF"/>
    <w:multiLevelType w:val="hybridMultilevel"/>
    <w:tmpl w:val="C70EFB30"/>
    <w:lvl w:ilvl="0" w:tplc="0150B6C0">
      <w:start w:val="1"/>
      <w:numFmt w:val="bullet"/>
      <w:lvlText w:val="●"/>
      <w:lvlJc w:val="left"/>
      <w:pPr>
        <w:ind w:left="3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8746E3E">
      <w:start w:val="1"/>
      <w:numFmt w:val="bullet"/>
      <w:lvlText w:val="■"/>
      <w:lvlJc w:val="left"/>
      <w:pPr>
        <w:ind w:left="7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B14A58A">
      <w:start w:val="1"/>
      <w:numFmt w:val="bullet"/>
      <w:lvlText w:val="◆"/>
      <w:lvlJc w:val="left"/>
      <w:pPr>
        <w:ind w:left="12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7E4B510">
      <w:start w:val="1"/>
      <w:numFmt w:val="bullet"/>
      <w:lvlText w:val="●"/>
      <w:lvlJc w:val="left"/>
      <w:pPr>
        <w:ind w:left="17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BF2ECEA">
      <w:start w:val="1"/>
      <w:numFmt w:val="bullet"/>
      <w:lvlText w:val="■"/>
      <w:lvlJc w:val="left"/>
      <w:pPr>
        <w:ind w:left="223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3FE0D3E">
      <w:start w:val="1"/>
      <w:numFmt w:val="bullet"/>
      <w:lvlText w:val="◆"/>
      <w:lvlJc w:val="left"/>
      <w:pPr>
        <w:ind w:left="27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CA08294">
      <w:start w:val="1"/>
      <w:numFmt w:val="bullet"/>
      <w:lvlText w:val="●"/>
      <w:lvlJc w:val="left"/>
      <w:pPr>
        <w:ind w:left="31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C10CC34">
      <w:start w:val="1"/>
      <w:numFmt w:val="bullet"/>
      <w:lvlText w:val="■"/>
      <w:lvlJc w:val="left"/>
      <w:pPr>
        <w:ind w:left="36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38E186">
      <w:start w:val="1"/>
      <w:numFmt w:val="bullet"/>
      <w:lvlText w:val="◆"/>
      <w:lvlJc w:val="left"/>
      <w:pPr>
        <w:ind w:left="41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B47FA1"/>
    <w:multiLevelType w:val="hybridMultilevel"/>
    <w:tmpl w:val="1284A956"/>
    <w:lvl w:ilvl="0" w:tplc="B83677E0">
      <w:start w:val="1"/>
      <w:numFmt w:val="bullet"/>
      <w:lvlText w:val="●"/>
      <w:lvlJc w:val="left"/>
      <w:pPr>
        <w:ind w:left="3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1204CA2">
      <w:start w:val="1"/>
      <w:numFmt w:val="bullet"/>
      <w:lvlText w:val="■"/>
      <w:lvlJc w:val="left"/>
      <w:pPr>
        <w:ind w:left="7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8226580">
      <w:start w:val="1"/>
      <w:numFmt w:val="bullet"/>
      <w:lvlText w:val="◆"/>
      <w:lvlJc w:val="left"/>
      <w:pPr>
        <w:ind w:left="12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5764F74">
      <w:start w:val="1"/>
      <w:numFmt w:val="bullet"/>
      <w:lvlText w:val="●"/>
      <w:lvlJc w:val="left"/>
      <w:pPr>
        <w:ind w:left="17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D6EAF72">
      <w:start w:val="1"/>
      <w:numFmt w:val="bullet"/>
      <w:lvlText w:val="■"/>
      <w:lvlJc w:val="left"/>
      <w:pPr>
        <w:ind w:left="223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3706C46">
      <w:start w:val="1"/>
      <w:numFmt w:val="bullet"/>
      <w:lvlText w:val="◆"/>
      <w:lvlJc w:val="left"/>
      <w:pPr>
        <w:ind w:left="27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1E23B6E">
      <w:start w:val="1"/>
      <w:numFmt w:val="bullet"/>
      <w:lvlText w:val="●"/>
      <w:lvlJc w:val="left"/>
      <w:pPr>
        <w:ind w:left="31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418FA28">
      <w:start w:val="1"/>
      <w:numFmt w:val="bullet"/>
      <w:lvlText w:val="■"/>
      <w:lvlJc w:val="left"/>
      <w:pPr>
        <w:ind w:left="36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534629E">
      <w:start w:val="1"/>
      <w:numFmt w:val="bullet"/>
      <w:lvlText w:val="◆"/>
      <w:lvlJc w:val="left"/>
      <w:pPr>
        <w:ind w:left="41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59D2F3B"/>
    <w:multiLevelType w:val="hybridMultilevel"/>
    <w:tmpl w:val="57C48974"/>
    <w:lvl w:ilvl="0" w:tplc="CC5A310E">
      <w:start w:val="1"/>
      <w:numFmt w:val="bullet"/>
      <w:lvlText w:val="●"/>
      <w:lvlJc w:val="left"/>
      <w:pPr>
        <w:ind w:left="3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C92F97A">
      <w:start w:val="1"/>
      <w:numFmt w:val="bullet"/>
      <w:lvlText w:val="■"/>
      <w:lvlJc w:val="left"/>
      <w:pPr>
        <w:ind w:left="7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8804934">
      <w:start w:val="1"/>
      <w:numFmt w:val="bullet"/>
      <w:lvlText w:val="◆"/>
      <w:lvlJc w:val="left"/>
      <w:pPr>
        <w:ind w:left="12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BE0DF34">
      <w:start w:val="1"/>
      <w:numFmt w:val="bullet"/>
      <w:lvlText w:val="●"/>
      <w:lvlJc w:val="left"/>
      <w:pPr>
        <w:ind w:left="17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7762B8A">
      <w:start w:val="1"/>
      <w:numFmt w:val="bullet"/>
      <w:lvlText w:val="■"/>
      <w:lvlJc w:val="left"/>
      <w:pPr>
        <w:ind w:left="223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7821942">
      <w:start w:val="1"/>
      <w:numFmt w:val="bullet"/>
      <w:lvlText w:val="◆"/>
      <w:lvlJc w:val="left"/>
      <w:pPr>
        <w:ind w:left="27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18ACFE">
      <w:start w:val="1"/>
      <w:numFmt w:val="bullet"/>
      <w:lvlText w:val="●"/>
      <w:lvlJc w:val="left"/>
      <w:pPr>
        <w:ind w:left="31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6B4E392">
      <w:start w:val="1"/>
      <w:numFmt w:val="bullet"/>
      <w:lvlText w:val="■"/>
      <w:lvlJc w:val="left"/>
      <w:pPr>
        <w:ind w:left="36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E5E7A0E">
      <w:start w:val="1"/>
      <w:numFmt w:val="bullet"/>
      <w:lvlText w:val="◆"/>
      <w:lvlJc w:val="left"/>
      <w:pPr>
        <w:ind w:left="41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6A1920B2"/>
    <w:multiLevelType w:val="hybridMultilevel"/>
    <w:tmpl w:val="10A037F4"/>
    <w:lvl w:ilvl="0" w:tplc="FF5C251A">
      <w:start w:val="1"/>
      <w:numFmt w:val="bullet"/>
      <w:lvlText w:val="●"/>
      <w:lvlJc w:val="left"/>
      <w:pPr>
        <w:ind w:left="272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956EC06">
      <w:start w:val="1"/>
      <w:numFmt w:val="bullet"/>
      <w:lvlText w:val="■"/>
      <w:lvlJc w:val="left"/>
      <w:pPr>
        <w:ind w:left="320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CE22A04">
      <w:start w:val="1"/>
      <w:numFmt w:val="bullet"/>
      <w:lvlText w:val="◆"/>
      <w:lvlJc w:val="left"/>
      <w:pPr>
        <w:ind w:left="368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3225462">
      <w:start w:val="1"/>
      <w:numFmt w:val="bullet"/>
      <w:lvlText w:val="●"/>
      <w:lvlJc w:val="left"/>
      <w:pPr>
        <w:ind w:left="416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DF8FE2C">
      <w:start w:val="1"/>
      <w:numFmt w:val="bullet"/>
      <w:lvlText w:val="■"/>
      <w:lvlJc w:val="left"/>
      <w:pPr>
        <w:ind w:left="464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C00C9FC">
      <w:start w:val="1"/>
      <w:numFmt w:val="bullet"/>
      <w:lvlText w:val="◆"/>
      <w:lvlJc w:val="left"/>
      <w:pPr>
        <w:ind w:left="512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C2AB8EE">
      <w:start w:val="1"/>
      <w:numFmt w:val="bullet"/>
      <w:lvlText w:val="●"/>
      <w:lvlJc w:val="left"/>
      <w:pPr>
        <w:ind w:left="560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EE65F6A">
      <w:start w:val="1"/>
      <w:numFmt w:val="bullet"/>
      <w:lvlText w:val="■"/>
      <w:lvlJc w:val="left"/>
      <w:pPr>
        <w:ind w:left="608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2CAFDB2">
      <w:start w:val="1"/>
      <w:numFmt w:val="bullet"/>
      <w:lvlText w:val="◆"/>
      <w:lvlJc w:val="left"/>
      <w:pPr>
        <w:ind w:left="6566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79561BB4"/>
    <w:multiLevelType w:val="hybridMultilevel"/>
    <w:tmpl w:val="E69A662C"/>
    <w:lvl w:ilvl="0" w:tplc="458A4682">
      <w:start w:val="1"/>
      <w:numFmt w:val="bullet"/>
      <w:lvlText w:val="●"/>
      <w:lvlJc w:val="left"/>
      <w:pPr>
        <w:ind w:left="3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527948">
      <w:start w:val="1"/>
      <w:numFmt w:val="bullet"/>
      <w:lvlText w:val="■"/>
      <w:lvlJc w:val="left"/>
      <w:pPr>
        <w:ind w:left="7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B2A735C">
      <w:start w:val="1"/>
      <w:numFmt w:val="bullet"/>
      <w:lvlText w:val="◆"/>
      <w:lvlJc w:val="left"/>
      <w:pPr>
        <w:ind w:left="12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9E26C40">
      <w:start w:val="1"/>
      <w:numFmt w:val="bullet"/>
      <w:lvlText w:val="●"/>
      <w:lvlJc w:val="left"/>
      <w:pPr>
        <w:ind w:left="17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E9AE92E">
      <w:start w:val="1"/>
      <w:numFmt w:val="bullet"/>
      <w:lvlText w:val="■"/>
      <w:lvlJc w:val="left"/>
      <w:pPr>
        <w:ind w:left="223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5B001E0">
      <w:start w:val="1"/>
      <w:numFmt w:val="bullet"/>
      <w:lvlText w:val="◆"/>
      <w:lvlJc w:val="left"/>
      <w:pPr>
        <w:ind w:left="271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76ADF4A">
      <w:start w:val="1"/>
      <w:numFmt w:val="bullet"/>
      <w:lvlText w:val="●"/>
      <w:lvlJc w:val="left"/>
      <w:pPr>
        <w:ind w:left="319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DE845BE">
      <w:start w:val="1"/>
      <w:numFmt w:val="bullet"/>
      <w:lvlText w:val="■"/>
      <w:lvlJc w:val="left"/>
      <w:pPr>
        <w:ind w:left="367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B5643D2">
      <w:start w:val="1"/>
      <w:numFmt w:val="bullet"/>
      <w:lvlText w:val="◆"/>
      <w:lvlJc w:val="left"/>
      <w:pPr>
        <w:ind w:left="4157" w:hanging="31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4"/>
    <w:rsid w:val="001674CE"/>
    <w:rsid w:val="001942F7"/>
    <w:rsid w:val="001D70F7"/>
    <w:rsid w:val="002F56C1"/>
    <w:rsid w:val="00307F0F"/>
    <w:rsid w:val="00375012"/>
    <w:rsid w:val="004B3504"/>
    <w:rsid w:val="00502433"/>
    <w:rsid w:val="0052595F"/>
    <w:rsid w:val="005330A4"/>
    <w:rsid w:val="005F1B29"/>
    <w:rsid w:val="0062396F"/>
    <w:rsid w:val="00680F67"/>
    <w:rsid w:val="007A6BBD"/>
    <w:rsid w:val="00832DC4"/>
    <w:rsid w:val="008A3683"/>
    <w:rsid w:val="009F4547"/>
    <w:rsid w:val="00AA6879"/>
    <w:rsid w:val="00C100F6"/>
    <w:rsid w:val="00CA76F5"/>
    <w:rsid w:val="00D9294B"/>
    <w:rsid w:val="00E973BF"/>
    <w:rsid w:val="00E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74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A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74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A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FC674D-4C52-4275-BC2A-046D286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22</cp:revision>
  <dcterms:created xsi:type="dcterms:W3CDTF">2017-12-18T03:09:00Z</dcterms:created>
  <dcterms:modified xsi:type="dcterms:W3CDTF">2017-12-18T07:03:00Z</dcterms:modified>
</cp:coreProperties>
</file>